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WOJEWÓDZTWO MAZOWIECKIE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000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2157" w:leader="none"/>
              </w:tabs>
              <w:spacing w:lineRule="auto" w:line="259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POZIOM 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w powietrzu</w:t>
            </w:r>
          </w:p>
          <w:p>
            <w:pPr>
              <w:pStyle w:val="Normal"/>
              <w:tabs>
                <w:tab w:val="left" w:pos="1110" w:leader="none"/>
                <w:tab w:val="center" w:pos="2157" w:leader="none"/>
              </w:tabs>
              <w:spacing w:lineRule="auto" w:line="259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Tabela-Siatka1"/>
        <w:tblW w:w="9042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4539"/>
      </w:tblGrid>
      <w:tr>
        <w:trPr>
          <w:trHeight w:val="574" w:hRule="atLeast"/>
        </w:trPr>
        <w:tc>
          <w:tcPr>
            <w:tcW w:w="90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>
        <w:trPr/>
        <w:tc>
          <w:tcPr>
            <w:tcW w:w="45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5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Ryzyko wystąpienia przekroczenia poziomu informowania (100 µg/m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) dla pyłu zawieszonego PM10 w powietrzu.</w:t>
            </w:r>
          </w:p>
        </w:tc>
      </w:tr>
      <w:tr>
        <w:trPr/>
        <w:tc>
          <w:tcPr>
            <w:tcW w:w="45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>18.01.2021 r. godz. 9.00</w:t>
            </w:r>
          </w:p>
        </w:tc>
      </w:tr>
      <w:tr>
        <w:trPr/>
        <w:tc>
          <w:tcPr>
            <w:tcW w:w="450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 xml:space="preserve">Od godz. 9.00 dnia 18.01.2021 r. do godz. 24.00 dnia 18.01.2021 r. </w:t>
            </w:r>
          </w:p>
        </w:tc>
      </w:tr>
      <w:tr>
        <w:trPr/>
        <w:tc>
          <w:tcPr>
            <w:tcW w:w="450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  <w:tr>
        <w:trPr/>
        <w:tc>
          <w:tcPr>
            <w:tcW w:w="9041" w:type="dxa"/>
            <w:gridSpan w:val="2"/>
            <w:tcBorders>
              <w:top w:val="nil"/>
              <w:left w:val="single" w:sz="12" w:space="0" w:color="00000A"/>
              <w:bottom w:val="nil"/>
              <w:right w:val="single" w:sz="6" w:space="0" w:color="00000A"/>
              <w:insideH w:val="nil"/>
              <w:insideV w:val="single" w:sz="6" w:space="0" w:color="00000A"/>
            </w:tcBorders>
            <w:shd w:color="auto" w:fill="FFC000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Obszar ryzyka wystąpienia przekroczenia poziomu informowania dla pyłu zawieszonego PM10</w:t>
            </w:r>
          </w:p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Prognozowane na dzień </w:t>
            </w: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>18.01.2021 r.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przekroczenie poziomu informowania dla pyłu PM10 obejmuje obszar całego województwa mazowieckiego (na podstawie pomiarów ze stacji monitoringu jakości powietrza)</w:t>
            </w:r>
            <w:bookmarkStart w:id="1" w:name="_GoBack"/>
            <w:bookmarkEnd w:id="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9041" w:type="dxa"/>
            <w:gridSpan w:val="2"/>
            <w:tcBorders>
              <w:top w:val="nil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Ludność narażona na ryzyko wystąpienia przekroczenia poziomu informowania dla pyłu zawieszonego PM10</w:t>
            </w:r>
          </w:p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>18.01.2021 r.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istnieje ryzyko przekroczenia poziomu informowania dla pyłu zawieszonego PM10: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ok.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5 428 000.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42" w:type="dxa"/>
        <w:jc w:val="left"/>
        <w:tblInd w:w="0" w:type="dxa"/>
        <w:tblCellMar>
          <w:top w:w="0" w:type="dxa"/>
          <w:left w:w="102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8"/>
        <w:gridCol w:w="6543"/>
      </w:tblGrid>
      <w:tr>
        <w:trPr>
          <w:trHeight w:val="586" w:hRule="atLeast"/>
        </w:trPr>
        <w:tc>
          <w:tcPr>
            <w:tcW w:w="90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INFORMACJE O ZAGROŻENIU</w:t>
            </w:r>
          </w:p>
        </w:tc>
      </w:tr>
      <w:tr>
        <w:trPr/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osoby starsze, kobiety w ciąży oraz dzieci,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right" w:pos="284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osoby z rozpoznaną chorobą nowotworową oraz ozdrowieńcy.</w:t>
            </w:r>
          </w:p>
        </w:tc>
      </w:tr>
      <w:tr>
        <w:trPr/>
        <w:tc>
          <w:tcPr>
            <w:tcW w:w="24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>
            <w:pPr>
              <w:pStyle w:val="Normal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>
            <w:pPr>
              <w:pStyle w:val="Normal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>
        <w:trPr/>
        <w:tc>
          <w:tcPr>
            <w:tcW w:w="24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  <w:t>Ogół ludności:</w:t>
            </w:r>
          </w:p>
          <w:p>
            <w:pPr>
              <w:pStyle w:val="Normal"/>
              <w:widowControl w:val="false"/>
              <w:tabs>
                <w:tab w:val="right" w:pos="21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>
            <w:pPr>
              <w:pStyle w:val="Normal"/>
              <w:widowControl w:val="false"/>
              <w:tabs>
                <w:tab w:val="right" w:pos="21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ogranicz wietrzenie pomieszczeń, </w:t>
            </w:r>
          </w:p>
          <w:p>
            <w:pPr>
              <w:pStyle w:val="Normal"/>
              <w:widowControl w:val="false"/>
              <w:tabs>
                <w:tab w:val="right" w:pos="21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unikaj działań zwiększających zanieczyszczenie powietrza, np. palenia w kominku, piecyku kominkowym, piecyku ozdobnym.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  <w:t>Wrażliwe grupy ludności: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ogranicz przebywania na otwartej przestrzeni,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ogranicz intensywny wysiłek fizyczny na zewnątrz, 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nie zapominaj o normalnie przyjmowanych lekach, 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  <w:t>Zaleca się również: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4" w:hanging="2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firstLine="214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bieżące śledzenie informacji o danych pomiarowych ze stacji(</w:t>
            </w:r>
            <w:hyperlink r:id="rId2">
              <w:r>
                <w:rPr>
                  <w:rStyle w:val="Czeinternetowe"/>
                  <w:rFonts w:eastAsia="Calibri" w:cs="Times New Roman" w:ascii="Times New Roman" w:hAnsi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5" w:hanging="1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prognoz zmian zanieczyszczenia powietrza   (</w:t>
            </w:r>
            <w:hyperlink r:id="rId3">
              <w:r>
                <w:rPr>
                  <w:rStyle w:val="Czeinternetowe"/>
                  <w:rFonts w:eastAsia="Calibri" w:cs="Times New Roman" w:ascii="Times New Roman" w:hAnsi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right" w:pos="284" w:leader="none"/>
              </w:tabs>
              <w:suppressAutoHyphens w:val="true"/>
              <w:spacing w:lineRule="auto" w:line="240" w:before="0" w:after="0"/>
              <w:ind w:left="215" w:hanging="1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2" w:name="_Hlk55215655"/>
            <w:bookmarkStart w:id="3" w:name="_Hlk55215655"/>
            <w:bookmarkEnd w:id="3"/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Tabela-Siatka"/>
        <w:tblW w:w="9042" w:type="dxa"/>
        <w:jc w:val="left"/>
        <w:tblInd w:w="0" w:type="dxa"/>
        <w:tblCellMar>
          <w:top w:w="0" w:type="dxa"/>
          <w:left w:w="102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7"/>
        <w:gridCol w:w="6504"/>
      </w:tblGrid>
      <w:tr>
        <w:trPr>
          <w:trHeight w:val="531" w:hRule="atLeast"/>
        </w:trPr>
        <w:tc>
          <w:tcPr>
            <w:tcW w:w="90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>
        <w:trPr/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9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zakaz korzystania z instalacji do spalania biomasy drzewnej (kominków, piecyków kominkowych, piecyków ozdobnych); nie dotyczy, gdy jest to jedyne źródło ciepła lub gdy do lokalu nie jest dostarczana energia elektryczna wskutek awarii, 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zakaz rozpalania grilli i ognisk,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zakaz używania dmuchaw do liści,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zraszanie pryzm materiałów sypkich, znajdujących się na otwartej przestrzeni w celu wyeliminowania pylenia,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czasowe zawieszenie uciążliwych prac budowlanych</w:t>
            </w:r>
            <w:r>
              <w:rPr>
                <w:rFonts w:cs="ArialMT" w:ascii="ArialMT" w:hAnsi="ArialMT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powodujących powstawanie emisji powierzchniowej,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kontrole palenisk domowych w zakresie przestrzegania zakazu spalania odpadów,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kontrole w zakresie przestrzegania zakazu palenia odpadów biogennych (liści, gałęzi, trawy), w ogrodach oraz na innych obszarach zieleni,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kontrole pojazdów pod kątem jakości spalin,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tabs>
                <w:tab w:val="left" w:pos="802" w:leader="none"/>
              </w:tabs>
              <w:spacing w:lineRule="auto" w:line="276" w:before="0" w:after="0"/>
              <w:ind w:left="284" w:right="-2" w:hanging="284"/>
              <w:contextualSpacing/>
              <w:jc w:val="both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kontrole czystości dróg wyjazdowych z terenów prowadzonych inwestycji (budów).</w:t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Tabela-Siatka"/>
        <w:tblW w:w="9042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7"/>
        <w:gridCol w:w="6504"/>
      </w:tblGrid>
      <w:tr>
        <w:trPr>
          <w:trHeight w:val="586" w:hRule="atLeast"/>
        </w:trPr>
        <w:tc>
          <w:tcPr>
            <w:tcW w:w="90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INFORMACJE ORGANIZACYJNE</w:t>
            </w:r>
          </w:p>
        </w:tc>
      </w:tr>
      <w:tr>
        <w:trPr/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18.01.2021 r. godz. 9.00</w:t>
            </w:r>
          </w:p>
        </w:tc>
      </w:tr>
      <w:tr>
        <w:trPr/>
        <w:tc>
          <w:tcPr>
            <w:tcW w:w="25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(Dz. U. z 2020 r. poz. 1219 z późn. zm.)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>
        <w:trPr/>
        <w:tc>
          <w:tcPr>
            <w:tcW w:w="25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40" w:before="0" w:after="0"/>
              <w:ind w:left="317" w:hanging="31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>
        <w:trPr/>
        <w:tc>
          <w:tcPr>
            <w:tcW w:w="25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Annotationtext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Departament Monitoringu Środowiska Głównego Inspektoratu Ochrony Środowiska </w:t>
            </w:r>
          </w:p>
        </w:tc>
      </w:tr>
      <w:tr>
        <w:trPr/>
        <w:tc>
          <w:tcPr>
            <w:tcW w:w="25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4">
              <w:r>
                <w:rPr>
                  <w:rStyle w:val="Czeinternetowe"/>
                  <w:rFonts w:eastAsia="Calibri" w:cs="Times New Roman" w:ascii="Times New Roman" w:hAnsi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rPr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</w:rPr>
        <w:t>Wzór powiadomienia do systemu RSO</w:t>
      </w:r>
    </w:p>
    <w:tbl>
      <w:tblPr>
        <w:tblW w:w="90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3"/>
        <w:gridCol w:w="5708"/>
      </w:tblGrid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Tytuł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Uwaga! SMOG</w:t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W dniu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pl-PL"/>
              </w:rPr>
              <w:t>18.01.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pl-PL"/>
              </w:rPr>
              <w:t>2021 r.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na części woj.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istnieje ryzyko wystąpienia przekroczenia poziomu informowania dla pyłu PM10 (100 µg/m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Prognozowane przekroczenie obejmuje obejmuje obszar całego województwa mazowieckiego.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Zrezygnuj ze spacerów. Jeśli możesz, zostań w domu. Ogranicz wietrzenie pomieszczeń. Chroń dzieci, osoby starsze, kobiety w ciąży.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5201563"/>
            <w:bookmarkStart w:id="5" w:name="_Hlk53058689"/>
            <w:bookmarkEnd w:id="4"/>
            <w:bookmarkEnd w:id="5"/>
            <w:r>
              <w:rPr>
                <w:rFonts w:cs="Times New Roman" w:ascii="Times New Roman" w:hAnsi="Times New Roman"/>
                <w:sz w:val="24"/>
                <w:szCs w:val="24"/>
              </w:rPr>
              <w:t>Obowiązuje Cię zakaz rekreacyjnego palenia w kominkach, zakaz rozpalania grilli i ognisk oraz zakaz używania dmuchaw do liści.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bookmarkStart w:id="6" w:name="_Hlk22447443"/>
      <w:bookmarkStart w:id="7" w:name="_Hlk22447443"/>
      <w:bookmarkEnd w:id="7"/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709" w:footer="0" w:bottom="993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55307"/>
    </w:sdtPr>
    <w:sdtContent>
      <w:p>
        <w:pPr>
          <w:pStyle w:val="Stopka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40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link w:val="Nagwek3Znak"/>
    <w:uiPriority w:val="9"/>
    <w:unhideWhenUsed/>
    <w:qFormat/>
    <w:rsid w:val="00e658bf"/>
    <w:pPr>
      <w:keepNext/>
      <w:keepLines/>
      <w:widowControl/>
      <w:bidi w:val="0"/>
      <w:spacing w:lineRule="auto" w:line="247" w:before="0" w:after="145"/>
      <w:ind w:left="10" w:right="9" w:hanging="10"/>
      <w:jc w:val="left"/>
      <w:outlineLvl w:val="2"/>
    </w:pPr>
    <w:rPr>
      <w:rFonts w:ascii="Times New Roman" w:hAnsi="Times New Roman" w:eastAsia="Times New Roman" w:cs="Times New Roman"/>
      <w:b/>
      <w:color w:val="000000"/>
      <w:sz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6561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656169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575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21c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21c2"/>
    <w:rPr/>
  </w:style>
  <w:style w:type="character" w:styleId="FootnotedescriptionChar" w:customStyle="1">
    <w:name w:val="footnote description Char"/>
    <w:link w:val="footnotedescription"/>
    <w:qFormat/>
    <w:rsid w:val="00e658bf"/>
    <w:rPr>
      <w:rFonts w:ascii="Times New Roman" w:hAnsi="Times New Roman" w:eastAsia="Times New Roman" w:cs="Times New Roman"/>
      <w:color w:val="000000"/>
      <w:sz w:val="20"/>
      <w:lang w:eastAsia="pl-PL"/>
    </w:rPr>
  </w:style>
  <w:style w:type="character" w:styleId="Footnotemark" w:customStyle="1">
    <w:name w:val="footnote mark"/>
    <w:qFormat/>
    <w:rsid w:val="00e658bf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Nagwek3Znak" w:customStyle="1">
    <w:name w:val="Nagłówek 3 Znak"/>
    <w:basedOn w:val="DefaultParagraphFont"/>
    <w:link w:val="Nagwek3"/>
    <w:qFormat/>
    <w:rsid w:val="00e658bf"/>
    <w:rPr>
      <w:rFonts w:ascii="Times New Roman" w:hAnsi="Times New Roman" w:eastAsia="Times New Roman" w:cs="Times New Roman"/>
      <w:b/>
      <w:color w:val="000000"/>
      <w:sz w:val="24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1917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964d8"/>
    <w:rPr>
      <w:color w:val="800080" w:themeColor="followed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ab45f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ab45f3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45f3"/>
    <w:rPr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863b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33a87"/>
    <w:rPr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00c61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sz w:val="20"/>
      <w:szCs w:val="20"/>
      <w:highlight w:val="white"/>
      <w:u w:val="none" w:color="000000"/>
      <w:vertAlign w:val="superscript"/>
    </w:rPr>
  </w:style>
  <w:style w:type="character" w:styleId="ListLabel10">
    <w:name w:val="ListLabel 10"/>
    <w:qFormat/>
    <w:rPr>
      <w:color w:val="365F91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Calibri" w:cs="Times New Roman"/>
    </w:rPr>
  </w:style>
  <w:style w:type="character" w:styleId="ListLabel24">
    <w:name w:val="ListLabel 24"/>
    <w:qFormat/>
    <w:rPr>
      <w:rFonts w:eastAsia="Times New Roman"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d71b0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eastAsia="pl-PL" w:val="pl-PL" w:bidi="ar-SA"/>
    </w:rPr>
  </w:style>
  <w:style w:type="paragraph" w:styleId="CM2" w:customStyle="1">
    <w:name w:val="CM2"/>
    <w:basedOn w:val="Default"/>
    <w:next w:val="Default"/>
    <w:uiPriority w:val="99"/>
    <w:qFormat/>
    <w:rsid w:val="00bd71b0"/>
    <w:pPr>
      <w:spacing w:lineRule="atLeast" w:line="311"/>
    </w:pPr>
    <w:rPr>
      <w:color w:val="00000A"/>
    </w:rPr>
  </w:style>
  <w:style w:type="paragraph" w:styleId="CM53" w:customStyle="1">
    <w:name w:val="CM53"/>
    <w:basedOn w:val="Default"/>
    <w:next w:val="Default"/>
    <w:uiPriority w:val="99"/>
    <w:qFormat/>
    <w:rsid w:val="00bd71b0"/>
    <w:pPr>
      <w:spacing w:lineRule="atLeast" w:line="311"/>
    </w:pPr>
    <w:rPr>
      <w:color w:val="00000A"/>
    </w:rPr>
  </w:style>
  <w:style w:type="paragraph" w:styleId="ListParagraph">
    <w:name w:val="List Paragraph"/>
    <w:basedOn w:val="Normal"/>
    <w:uiPriority w:val="34"/>
    <w:qFormat/>
    <w:rsid w:val="0004389d"/>
    <w:pPr>
      <w:spacing w:before="0" w:after="20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656169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5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4921c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921c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description" w:customStyle="1">
    <w:name w:val="footnote description"/>
    <w:link w:val="footnotedescriptionChar"/>
    <w:qFormat/>
    <w:rsid w:val="00e658bf"/>
    <w:pPr>
      <w:widowControl/>
      <w:bidi w:val="0"/>
      <w:spacing w:lineRule="auto" w:line="264" w:before="0" w:after="15"/>
      <w:ind w:left="283" w:hanging="283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2"/>
      <w:lang w:eastAsia="pl-PL" w:val="pl-PL" w:bidi="ar-SA"/>
    </w:rPr>
  </w:style>
  <w:style w:type="paragraph" w:styleId="NormalWeb">
    <w:name w:val="Normal (Web)"/>
    <w:basedOn w:val="Normal"/>
    <w:uiPriority w:val="99"/>
    <w:unhideWhenUsed/>
    <w:qFormat/>
    <w:rsid w:val="001917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ab45f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33a87"/>
    <w:pPr/>
    <w:rPr>
      <w:b/>
      <w:bCs/>
    </w:rPr>
  </w:style>
  <w:style w:type="paragraph" w:styleId="TOCHeading">
    <w:name w:val="TOC Heading"/>
    <w:basedOn w:val="Nagwek1"/>
    <w:uiPriority w:val="39"/>
    <w:unhideWhenUsed/>
    <w:qFormat/>
    <w:rsid w:val="00445038"/>
    <w:pPr>
      <w:spacing w:lineRule="auto" w:line="259"/>
    </w:pPr>
    <w:rPr>
      <w:lang w:eastAsia="pl-PL"/>
    </w:rPr>
  </w:style>
  <w:style w:type="paragraph" w:styleId="Spistreci1">
    <w:name w:val="TOC 1"/>
    <w:basedOn w:val="Normal"/>
    <w:autoRedefine/>
    <w:uiPriority w:val="39"/>
    <w:unhideWhenUsed/>
    <w:rsid w:val="00a923d0"/>
    <w:pPr>
      <w:tabs>
        <w:tab w:val="left" w:pos="284" w:leader="none"/>
        <w:tab w:val="right" w:pos="9062" w:leader="dot"/>
      </w:tabs>
      <w:spacing w:lineRule="auto" w:line="240" w:before="0" w:after="120"/>
      <w:ind w:left="284" w:hanging="284"/>
      <w:jc w:val="both"/>
    </w:pPr>
    <w:rPr/>
  </w:style>
  <w:style w:type="paragraph" w:styleId="Spistreci2">
    <w:name w:val="TOC 2"/>
    <w:basedOn w:val="Normal"/>
    <w:autoRedefine/>
    <w:uiPriority w:val="39"/>
    <w:unhideWhenUsed/>
    <w:rsid w:val="00ab62c2"/>
    <w:pPr>
      <w:tabs>
        <w:tab w:val="left" w:pos="284" w:leader="none"/>
        <w:tab w:val="right" w:pos="9062" w:leader="dot"/>
      </w:tabs>
      <w:spacing w:lineRule="auto" w:line="240" w:before="0" w:after="240"/>
      <w:ind w:left="284" w:hanging="0"/>
      <w:jc w:val="center"/>
    </w:pPr>
    <w:rPr>
      <w:rFonts w:ascii="Times New Roman" w:hAnsi="Times New Roman" w:eastAsia="Calibri" w:cs="Times New Roman"/>
      <w:b/>
      <w:i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ab45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wietrze.gios.gov.pl/pjp/current" TargetMode="External"/><Relationship Id="rId3" Type="http://schemas.openxmlformats.org/officeDocument/2006/relationships/hyperlink" Target="http://powietrze.gios.gov.pl/pjp/airPollution" TargetMode="External"/><Relationship Id="rId4" Type="http://schemas.openxmlformats.org/officeDocument/2006/relationships/hyperlink" Target="http://powietrze.gios.gov.pl/pjp/warnings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2724-56B4-431E-8093-EAAF9629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LibreOffice/5.4.1.2$Windows_X86_64 LibreOffice_project/ea7cb86e6eeb2bf3a5af73a8f7777ac570321527</Application>
  <Pages>2</Pages>
  <Words>719</Words>
  <Characters>4985</Characters>
  <CharactersWithSpaces>5630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2021-01-18T06:41:00Z</dcterms:created>
  <dc:creator>Iwona Witowska</dc:creator>
  <dc:description/>
  <dc:language>pl-PL</dc:language>
  <cp:lastModifiedBy>Marek Grzegorczyk</cp:lastModifiedBy>
  <cp:lastPrinted>2020-11-25T13:01:00Z</cp:lastPrinted>
  <dcterms:modified xsi:type="dcterms:W3CDTF">2021-01-18T08:11:00Z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