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WOJEWÓDZTWO MAZOWIECKIE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0000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2157" w:leader="none"/>
              </w:tabs>
              <w:spacing w:lineRule="auto" w:line="259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POZIOM 3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poziomu alarmowego dla pyłu zawieszonego PM10 w powietrzu</w:t>
            </w:r>
          </w:p>
          <w:p>
            <w:pPr>
              <w:pStyle w:val="Normal"/>
              <w:tabs>
                <w:tab w:val="left" w:pos="1110" w:leader="none"/>
                <w:tab w:val="center" w:pos="2157" w:leader="none"/>
              </w:tabs>
              <w:spacing w:lineRule="auto" w:line="259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tbl>
      <w:tblPr>
        <w:tblStyle w:val="Tabela-Siatka1"/>
        <w:tblW w:w="9042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24"/>
        <w:gridCol w:w="4817"/>
      </w:tblGrid>
      <w:tr>
        <w:trPr>
          <w:trHeight w:val="574" w:hRule="atLeast"/>
        </w:trPr>
        <w:tc>
          <w:tcPr>
            <w:tcW w:w="90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INFORMACJE O RYZYKU PRZEKROCZENIA POZIOMU ALARMOWEGO</w:t>
            </w:r>
          </w:p>
        </w:tc>
      </w:tr>
      <w:tr>
        <w:trPr/>
        <w:tc>
          <w:tcPr>
            <w:tcW w:w="422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Ryzyko wystąpienia przekroczenia poziomu alarmowego – 150 µg/m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dla pyłu zawieszonego PM10 w powietrzu.</w:t>
            </w:r>
          </w:p>
        </w:tc>
      </w:tr>
      <w:tr>
        <w:trPr/>
        <w:tc>
          <w:tcPr>
            <w:tcW w:w="42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18.01.2021 r. godz. 9.00</w:t>
            </w:r>
          </w:p>
        </w:tc>
      </w:tr>
      <w:tr>
        <w:trPr/>
        <w:tc>
          <w:tcPr>
            <w:tcW w:w="42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Od godz. 9.00 dnia 18.01.2021 r. do godz. 24.00 dnia  18.01.2021 r</w:t>
            </w:r>
          </w:p>
        </w:tc>
      </w:tr>
      <w:tr>
        <w:trPr/>
        <w:tc>
          <w:tcPr>
            <w:tcW w:w="422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 i wzmożonego ruchu samochodów.</w:t>
            </w:r>
          </w:p>
        </w:tc>
      </w:tr>
      <w:tr>
        <w:trPr/>
        <w:tc>
          <w:tcPr>
            <w:tcW w:w="9041" w:type="dxa"/>
            <w:gridSpan w:val="2"/>
            <w:tcBorders>
              <w:top w:val="nil"/>
              <w:left w:val="single" w:sz="12" w:space="0" w:color="00000A"/>
              <w:bottom w:val="nil"/>
              <w:right w:val="single" w:sz="6" w:space="0" w:color="00000A"/>
              <w:insideH w:val="nil"/>
              <w:insideV w:val="single" w:sz="6" w:space="0" w:color="00000A"/>
            </w:tcBorders>
            <w:shd w:color="auto" w:fill="FF0000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Obszar ryzyka wystąpienia przekroczenia poziomu alarmowego dla pyłu zawieszonego PM10</w:t>
            </w:r>
          </w:p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Prognozowane na dzień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18.01.2021 r.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przekroczenie poziomu alarmowego dla pyłu zawieszonego PM10 obejmuje powiaty: otwocki, legionowski i wołomiński (na podstawie pomiarów ze stacji w Legionowie ul. Zegrzyńska i Otwocku ul. Brzozowa).</w:t>
            </w:r>
          </w:p>
        </w:tc>
      </w:tr>
      <w:tr>
        <w:trPr/>
        <w:tc>
          <w:tcPr>
            <w:tcW w:w="9041" w:type="dxa"/>
            <w:gridSpan w:val="2"/>
            <w:tcBorders>
              <w:top w:val="nil"/>
              <w:left w:val="single" w:sz="12" w:space="0" w:color="00000A"/>
              <w:bottom w:val="nil"/>
              <w:right w:val="single" w:sz="6" w:space="0" w:color="00000A"/>
              <w:insideH w:val="nil"/>
              <w:insideV w:val="single" w:sz="6" w:space="0" w:color="00000A"/>
            </w:tcBorders>
            <w:shd w:color="auto" w:fill="FFFFFF" w:themeFill="background1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Ludność narażona na ryzyko wystąpienia przekroczenia poziomu alarmowego dla pyłu zawieszonego PM10</w:t>
            </w:r>
          </w:p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Ludność zamieszkująca obszar, na którym w dniu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18.01.2021 r.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istnieje ryzyko przekroczenia poziomu alarmowego dla pyłu zawieszonego PM10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około 495 000.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Style w:val="Tabela-Siatka"/>
        <w:tblW w:w="9042" w:type="dxa"/>
        <w:jc w:val="left"/>
        <w:tblInd w:w="0" w:type="dxa"/>
        <w:tblCellMar>
          <w:top w:w="0" w:type="dxa"/>
          <w:left w:w="102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56"/>
        <w:gridCol w:w="6685"/>
      </w:tblGrid>
      <w:tr>
        <w:trPr>
          <w:trHeight w:val="586" w:hRule="atLeast"/>
        </w:trPr>
        <w:tc>
          <w:tcPr>
            <w:tcW w:w="90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INFORMACJE O ZAGROŻENIU</w:t>
            </w:r>
          </w:p>
        </w:tc>
      </w:tr>
      <w:tr>
        <w:trPr/>
        <w:tc>
          <w:tcPr>
            <w:tcW w:w="235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6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right" w:pos="28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right" w:pos="28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right" w:pos="28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osoby starsze, kobiety w ciąży oraz małe dzieci,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right" w:pos="28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osoby z rozpoznaną chorobą nowotworową oraz ozdrowieńcy.</w:t>
            </w:r>
          </w:p>
        </w:tc>
      </w:tr>
      <w:tr>
        <w:trPr/>
        <w:tc>
          <w:tcPr>
            <w:tcW w:w="23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>
            <w:pPr>
              <w:pStyle w:val="Normal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>
            <w:pPr>
              <w:pStyle w:val="Normal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Podobne objawy mogą wystąpić również u osób zdrowych. W okresach wysokich stężeń pyłu zawieszonego w powietrzu zwiększa się ryzyko infekcji dróg oddechowych. </w:t>
            </w:r>
          </w:p>
        </w:tc>
      </w:tr>
      <w:tr>
        <w:trPr/>
        <w:tc>
          <w:tcPr>
            <w:tcW w:w="235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color="auto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Zalecane środki ostrożności </w:t>
            </w:r>
          </w:p>
        </w:tc>
        <w:tc>
          <w:tcPr>
            <w:tcW w:w="66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</w:rPr>
              <w:t>Ogół ludności: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right" w:pos="73" w:leader="none"/>
              </w:tabs>
              <w:suppressAutoHyphens w:val="true"/>
              <w:spacing w:lineRule="auto" w:line="240" w:before="0" w:after="0"/>
              <w:ind w:left="214" w:hanging="141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unikaj intensywnego wysiłku fizycznego na zewnątrz,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right" w:pos="73" w:leader="none"/>
              </w:tabs>
              <w:suppressAutoHyphens w:val="true"/>
              <w:spacing w:lineRule="auto" w:line="240" w:before="0" w:after="0"/>
              <w:ind w:left="214" w:hanging="141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nie wietrz pomieszczeń,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right" w:pos="73" w:leader="none"/>
                <w:tab w:val="right" w:pos="214" w:leader="none"/>
              </w:tabs>
              <w:suppressAutoHyphens w:val="true"/>
              <w:spacing w:lineRule="auto" w:line="240" w:before="0" w:after="0"/>
              <w:ind w:left="214" w:hanging="141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nie zwiększaj zanieczyszczenia powietrza, np. nie pal w kominku, piecyku kominkowym, piecyku ozdobnym.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</w:rPr>
              <w:t>Wrażliwe grupy ludności: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right" w:pos="73" w:leader="none"/>
              </w:tabs>
              <w:suppressAutoHyphens w:val="true"/>
              <w:spacing w:lineRule="auto" w:line="240" w:before="0" w:after="0"/>
              <w:ind w:left="214" w:hanging="21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nie wychodź z domu (w miarę możliwości),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right" w:pos="73" w:leader="none"/>
                <w:tab w:val="right" w:pos="214" w:leader="none"/>
              </w:tabs>
              <w:suppressAutoHyphens w:val="true"/>
              <w:spacing w:lineRule="auto" w:line="240" w:before="0" w:after="0"/>
              <w:ind w:left="214" w:hanging="21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nie zapominaj o normalnie przyjmowanych lekach,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right" w:pos="73" w:leader="none"/>
                <w:tab w:val="right" w:pos="214" w:leader="none"/>
              </w:tabs>
              <w:suppressAutoHyphens w:val="true"/>
              <w:spacing w:lineRule="auto" w:line="240" w:before="0" w:after="0"/>
              <w:ind w:left="214" w:hanging="21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right" w:pos="73" w:leader="none"/>
                <w:tab w:val="right" w:pos="214" w:leader="none"/>
              </w:tabs>
              <w:suppressAutoHyphens w:val="true"/>
              <w:spacing w:lineRule="auto" w:line="240" w:before="0" w:after="0"/>
              <w:ind w:left="214" w:hanging="21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zakaz przebywania dzieci i osób starszych na otwartej przestrzeni w czasie przebywania w placówce</w:t>
            </w:r>
          </w:p>
          <w:p>
            <w:pPr>
              <w:pStyle w:val="ListParagraph"/>
              <w:widowControl w:val="false"/>
              <w:tabs>
                <w:tab w:val="right" w:pos="73" w:leader="none"/>
                <w:tab w:val="right" w:pos="214" w:leader="none"/>
              </w:tabs>
              <w:suppressAutoHyphens w:val="true"/>
              <w:spacing w:lineRule="auto" w:line="240" w:before="0" w:after="0"/>
              <w:ind w:left="214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</w:rPr>
              <w:t>Zaleca się również: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right" w:pos="118" w:leader="none"/>
              </w:tabs>
              <w:suppressAutoHyphens w:val="true"/>
              <w:spacing w:lineRule="auto" w:line="240" w:before="0" w:after="0"/>
              <w:ind w:left="118" w:hanging="118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right" w:pos="118" w:leader="none"/>
              </w:tabs>
              <w:suppressAutoHyphens w:val="true"/>
              <w:spacing w:lineRule="auto" w:line="240" w:before="0" w:after="0"/>
              <w:ind w:left="118" w:hanging="118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right" w:pos="118" w:leader="none"/>
              </w:tabs>
              <w:suppressAutoHyphens w:val="true"/>
              <w:spacing w:lineRule="auto" w:line="240" w:before="0" w:after="0"/>
              <w:ind w:left="118" w:hanging="118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ind w:firstLine="214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bieżące śledzenie informacji o danych pomiarowych ze stacji(</w:t>
            </w:r>
            <w:hyperlink r:id="rId2">
              <w:r>
                <w:rPr>
                  <w:rStyle w:val="Czeinternetowe"/>
                  <w:rFonts w:eastAsia="Calibri" w:cs="Times New Roman" w:ascii="Times New Roman" w:hAnsi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ind w:left="215" w:hanging="1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 prognoz zmian zanieczyszczenia powietrza   (</w:t>
            </w:r>
            <w:hyperlink r:id="rId3">
              <w:r>
                <w:rPr>
                  <w:rStyle w:val="Czeinternetowe"/>
                  <w:rFonts w:eastAsia="Calibri" w:cs="Times New Roman" w:ascii="Times New Roman" w:hAnsi="Times New Roman"/>
                  <w:sz w:val="24"/>
                  <w:szCs w:val="24"/>
                </w:rPr>
                <w:t>http://powietrze.gios.gov.pl/pjp/airPollution</w:t>
              </w:r>
            </w:hyperlink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Style w:val="Tabela-Siatka"/>
        <w:tblW w:w="9043" w:type="dxa"/>
        <w:jc w:val="left"/>
        <w:tblInd w:w="0" w:type="dxa"/>
        <w:tblCellMar>
          <w:top w:w="0" w:type="dxa"/>
          <w:left w:w="102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5"/>
        <w:gridCol w:w="6647"/>
      </w:tblGrid>
      <w:tr>
        <w:trPr>
          <w:trHeight w:val="531" w:hRule="atLeast"/>
        </w:trPr>
        <w:tc>
          <w:tcPr>
            <w:tcW w:w="904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2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>
        <w:trPr/>
        <w:tc>
          <w:tcPr>
            <w:tcW w:w="2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color="auto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Zakres działań krótkoterminowych  </w:t>
            </w:r>
          </w:p>
        </w:tc>
        <w:tc>
          <w:tcPr>
            <w:tcW w:w="66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zakaz korzystania z instalacji do spalania biomasy drzewnej (kominków, piecyków kominkowych, piecyków ozdobnych); nie dotyczy, gdy jest to jedyne źródło ciepła lub gdy do lokalu nie jest dostarczana energia elektryczna wskutek awarii,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zakaz używania spalinowego sprzętu ogrodniczego (kosiarki, piły, itp.),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zakaz rozpalania grilli i ognisk,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zakaz używania dmuchaw do liści,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zalecenie korzystania z komunikacji miejskiej/gminnej zamiast komunikacji indywidualnej,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czasowe wprowadzenie bezpłatnych przejazdów komunikacją miejską/gminną dla posiadaczy samochodów osobowych, w dniach po ogłoszeniu powiadomienia,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nakaz zraszania  pryzm materiałów sypkich, znajdujących się na otwartej przestrzeni w celu wyeliminowania pylenia,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czasowe zawieszenie uciążliwych prac budowlanych</w:t>
            </w:r>
            <w:r>
              <w:rPr>
                <w:rFonts w:cs="ArialMT" w:ascii="ArialMT" w:hAnsi="ArialMT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powodujących powstawanie emisji powierzchniowej,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intensywne kontrole palenisk domowych w zakresie przestrzegania zakazu spalania odpadów,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intensywne kontrole w zakresie przestrzegania zakazu palenia odpadów biogennych (liści, gałęzi, trawy), w ogrodach oraz na innych obszarach zieleni,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wzmożone kontrole pojazdów pod kątem jakości spalin,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intensywne kontrole czystości dróg wyjazdowych z terenów prowadzonych inwestycji (budów).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Style w:val="Tabela-Siatka"/>
        <w:tblW w:w="9042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9"/>
        <w:gridCol w:w="6632"/>
      </w:tblGrid>
      <w:tr>
        <w:trPr>
          <w:trHeight w:val="586" w:hRule="atLeast"/>
        </w:trPr>
        <w:tc>
          <w:tcPr>
            <w:tcW w:w="90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INFORMACJE ORGANIZACYJNE</w:t>
            </w:r>
          </w:p>
        </w:tc>
      </w:tr>
      <w:tr>
        <w:trPr/>
        <w:tc>
          <w:tcPr>
            <w:tcW w:w="240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63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18.01.2021 r. godz. 9:00</w:t>
            </w:r>
          </w:p>
        </w:tc>
      </w:tr>
      <w:tr>
        <w:trPr/>
        <w:tc>
          <w:tcPr>
            <w:tcW w:w="24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tLeast" w:line="40" w:before="0" w:after="0"/>
              <w:ind w:left="317" w:hanging="317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(t.j. Dz. U. z 2020 r. poz. 1219 z późn. zm.)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tLeast" w:line="40" w:before="0" w:after="0"/>
              <w:ind w:left="317" w:hanging="317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>
        <w:trPr/>
        <w:tc>
          <w:tcPr>
            <w:tcW w:w="24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tLeast" w:line="40" w:before="0" w:after="0"/>
              <w:ind w:left="317" w:hanging="317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tLeast" w:line="40" w:before="0" w:after="0"/>
              <w:ind w:left="317" w:hanging="317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>
        <w:trPr/>
        <w:tc>
          <w:tcPr>
            <w:tcW w:w="24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Departament Monitoringu Środowiska Głównego Inspektoratu Ochrony Środowiska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w przypadku RWMŚ należy dopisać informację o RWMŚ przygotowującym informację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24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63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hyperlink r:id="rId4">
              <w:r>
                <w:rPr>
                  <w:rStyle w:val="Czeinternetowe"/>
                  <w:rFonts w:eastAsia="Calibri" w:cs="Times New Roman" w:ascii="Times New Roman" w:hAnsi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>
      <w:pPr>
        <w:pStyle w:val="Normal"/>
        <w:spacing w:lineRule="auto" w:line="259" w:before="0" w:after="1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60"/>
        <w:rPr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8"/>
          <w:szCs w:val="28"/>
          <w:u w:val="single"/>
        </w:rPr>
        <w:t>Wzór powiadomienia do systemu RSO</w:t>
      </w:r>
    </w:p>
    <w:tbl>
      <w:tblPr>
        <w:tblW w:w="906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0"/>
        <w:gridCol w:w="5701"/>
      </w:tblGrid>
      <w:tr>
        <w:trPr/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Tytuł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W dniu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 xml:space="preserve">18.01.2021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pl-PL"/>
              </w:rPr>
              <w:t xml:space="preserve">r.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na części woj.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pl-PL"/>
              </w:rPr>
              <w:t>mazowieckiego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 istnieje ryzyko wystąpienia przekroczenia poziomu alarmowego dla pyłu zawieszonego PM10 (150 µg/m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9" w:before="0" w:after="1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Przekroczenie poziomu alarmowego dla pyłu zawieszonego PM10 obejmuje powiaty: otwocki, legionowski i wołomiński.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Zrezygnuj ze spacerów. Jeśli możesz, zostań w domu. Nie wietrz pomieszczeń. Chroń dzieci, osoby starsze, kobiety w ciąży.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Obowiązuje Cię zakaz rekreacyjnego palenia w kominkach, zakaz rozpalania grilli i ognisk, zakaz używania spalinowego sprzętu ogrodniczego oraz zakaz używania dmuchaw do liści.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5"/>
      <w:type w:val="nextPage"/>
      <w:pgSz w:w="11906" w:h="16838"/>
      <w:pgMar w:left="1417" w:right="1417" w:header="0" w:top="709" w:footer="0" w:bottom="993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egoe UI Semilight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69118132"/>
    </w:sdtPr>
    <w:sdtContent>
      <w:p>
        <w:pPr>
          <w:pStyle w:val="Stopka"/>
          <w:jc w:val="center"/>
          <w:rPr/>
        </w:pPr>
        <w:r>
          <w:rPr>
            <w:rFonts w:cs="Times New Roman" w:ascii="Times New Roman" w:hAnsi="Times New Roman"/>
          </w:rPr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cs="Segoe UI Semi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cs="Segoe UI Semi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cs="Segoe UI Semi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400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"/>
    <w:link w:val="Nagwek3Znak"/>
    <w:uiPriority w:val="9"/>
    <w:unhideWhenUsed/>
    <w:qFormat/>
    <w:rsid w:val="00e658bf"/>
    <w:pPr>
      <w:keepNext/>
      <w:keepLines/>
      <w:widowControl/>
      <w:bidi w:val="0"/>
      <w:spacing w:lineRule="auto" w:line="247" w:before="0" w:after="145"/>
      <w:ind w:left="10" w:right="9" w:hanging="10"/>
      <w:jc w:val="left"/>
      <w:outlineLvl w:val="2"/>
    </w:pPr>
    <w:rPr>
      <w:rFonts w:ascii="Times New Roman" w:hAnsi="Times New Roman" w:eastAsia="Times New Roman" w:cs="Times New Roman"/>
      <w:b/>
      <w:color w:val="000000"/>
      <w:sz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6561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656169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5752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921c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921c2"/>
    <w:rPr/>
  </w:style>
  <w:style w:type="character" w:styleId="FootnotedescriptionChar" w:customStyle="1">
    <w:name w:val="footnote description Char"/>
    <w:link w:val="footnotedescription"/>
    <w:qFormat/>
    <w:rsid w:val="00e658bf"/>
    <w:rPr>
      <w:rFonts w:ascii="Times New Roman" w:hAnsi="Times New Roman" w:eastAsia="Times New Roman" w:cs="Times New Roman"/>
      <w:color w:val="000000"/>
      <w:sz w:val="20"/>
      <w:lang w:eastAsia="pl-PL"/>
    </w:rPr>
  </w:style>
  <w:style w:type="character" w:styleId="Footnotemark" w:customStyle="1">
    <w:name w:val="footnote mark"/>
    <w:qFormat/>
    <w:rsid w:val="00e658bf"/>
    <w:rPr>
      <w:rFonts w:ascii="Times New Roman" w:hAnsi="Times New Roman" w:eastAsia="Times New Roman" w:cs="Times New Roman"/>
      <w:color w:val="000000"/>
      <w:sz w:val="20"/>
      <w:vertAlign w:val="superscript"/>
    </w:rPr>
  </w:style>
  <w:style w:type="character" w:styleId="Nagwek3Znak" w:customStyle="1">
    <w:name w:val="Nagłówek 3 Znak"/>
    <w:basedOn w:val="DefaultParagraphFont"/>
    <w:link w:val="Nagwek3"/>
    <w:qFormat/>
    <w:rsid w:val="00e658bf"/>
    <w:rPr>
      <w:rFonts w:ascii="Times New Roman" w:hAnsi="Times New Roman" w:eastAsia="Times New Roman" w:cs="Times New Roman"/>
      <w:b/>
      <w:color w:val="000000"/>
      <w:sz w:val="24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1917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964d8"/>
    <w:rPr>
      <w:color w:val="800080" w:themeColor="followedHyperlink"/>
      <w:u w:val="single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ab45f3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ab45f3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45f3"/>
    <w:rPr>
      <w:sz w:val="16"/>
      <w:szCs w:val="16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3863b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33a87"/>
    <w:rPr>
      <w:b/>
      <w:bCs/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00c61"/>
    <w:rPr>
      <w:color w:val="605E5C"/>
      <w:shd w:fill="E1DFDD" w:val="clear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10">
    <w:name w:val="ListLabel 10"/>
    <w:qFormat/>
    <w:rPr>
      <w:color w:val="365F91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eastAsia="Calibri" w:cs="Times New Roman"/>
    </w:rPr>
  </w:style>
  <w:style w:type="character" w:styleId="ListLabel24">
    <w:name w:val="ListLabel 24"/>
    <w:qFormat/>
    <w:rPr>
      <w:rFonts w:eastAsia="Times New Roman" w:cs="Times New Roman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bd71b0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eastAsia="pl-PL" w:val="pl-PL" w:bidi="ar-SA"/>
    </w:rPr>
  </w:style>
  <w:style w:type="paragraph" w:styleId="CM2" w:customStyle="1">
    <w:name w:val="CM2"/>
    <w:basedOn w:val="Default"/>
    <w:next w:val="Default"/>
    <w:uiPriority w:val="99"/>
    <w:qFormat/>
    <w:rsid w:val="00bd71b0"/>
    <w:pPr>
      <w:spacing w:lineRule="atLeast" w:line="311"/>
    </w:pPr>
    <w:rPr>
      <w:color w:val="00000A"/>
    </w:rPr>
  </w:style>
  <w:style w:type="paragraph" w:styleId="CM53" w:customStyle="1">
    <w:name w:val="CM53"/>
    <w:basedOn w:val="Default"/>
    <w:next w:val="Default"/>
    <w:uiPriority w:val="99"/>
    <w:qFormat/>
    <w:rsid w:val="00bd71b0"/>
    <w:pPr>
      <w:spacing w:lineRule="atLeast" w:line="311"/>
    </w:pPr>
    <w:rPr>
      <w:color w:val="00000A"/>
    </w:rPr>
  </w:style>
  <w:style w:type="paragraph" w:styleId="ListParagraph">
    <w:name w:val="List Paragraph"/>
    <w:basedOn w:val="Normal"/>
    <w:uiPriority w:val="34"/>
    <w:qFormat/>
    <w:rsid w:val="0004389d"/>
    <w:pPr>
      <w:spacing w:before="0" w:after="20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656169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57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unhideWhenUsed/>
    <w:rsid w:val="004921c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921c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notedescription" w:customStyle="1">
    <w:name w:val="footnote description"/>
    <w:link w:val="footnotedescriptionChar"/>
    <w:qFormat/>
    <w:rsid w:val="00e658bf"/>
    <w:pPr>
      <w:widowControl/>
      <w:bidi w:val="0"/>
      <w:spacing w:lineRule="auto" w:line="264" w:before="0" w:after="15"/>
      <w:ind w:left="283" w:hanging="283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2"/>
      <w:lang w:eastAsia="pl-PL" w:val="pl-PL" w:bidi="ar-SA"/>
    </w:rPr>
  </w:style>
  <w:style w:type="paragraph" w:styleId="NormalWeb">
    <w:name w:val="Normal (Web)"/>
    <w:basedOn w:val="Normal"/>
    <w:uiPriority w:val="99"/>
    <w:unhideWhenUsed/>
    <w:qFormat/>
    <w:rsid w:val="0019172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ab45f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233a87"/>
    <w:pPr/>
    <w:rPr>
      <w:b/>
      <w:bCs/>
    </w:rPr>
  </w:style>
  <w:style w:type="paragraph" w:styleId="TOCHeading">
    <w:name w:val="TOC Heading"/>
    <w:basedOn w:val="Nagwek1"/>
    <w:uiPriority w:val="39"/>
    <w:unhideWhenUsed/>
    <w:qFormat/>
    <w:rsid w:val="00445038"/>
    <w:pPr>
      <w:spacing w:lineRule="auto" w:line="259"/>
    </w:pPr>
    <w:rPr>
      <w:lang w:eastAsia="pl-PL"/>
    </w:rPr>
  </w:style>
  <w:style w:type="paragraph" w:styleId="Spistreci1">
    <w:name w:val="TOC 1"/>
    <w:basedOn w:val="Normal"/>
    <w:autoRedefine/>
    <w:uiPriority w:val="39"/>
    <w:unhideWhenUsed/>
    <w:rsid w:val="00a923d0"/>
    <w:pPr>
      <w:tabs>
        <w:tab w:val="left" w:pos="284" w:leader="none"/>
        <w:tab w:val="right" w:pos="9062" w:leader="dot"/>
      </w:tabs>
      <w:spacing w:lineRule="auto" w:line="240" w:before="0" w:after="120"/>
      <w:ind w:left="284" w:hanging="284"/>
      <w:jc w:val="both"/>
    </w:pPr>
    <w:rPr/>
  </w:style>
  <w:style w:type="paragraph" w:styleId="Spistreci2">
    <w:name w:val="TOC 2"/>
    <w:basedOn w:val="Normal"/>
    <w:autoRedefine/>
    <w:uiPriority w:val="39"/>
    <w:unhideWhenUsed/>
    <w:rsid w:val="00ab62c2"/>
    <w:pPr>
      <w:tabs>
        <w:tab w:val="left" w:pos="284" w:leader="none"/>
        <w:tab w:val="right" w:pos="9062" w:leader="dot"/>
      </w:tabs>
      <w:spacing w:lineRule="auto" w:line="240" w:before="0" w:after="240"/>
      <w:ind w:left="284" w:hanging="0"/>
      <w:jc w:val="center"/>
    </w:pPr>
    <w:rPr>
      <w:rFonts w:ascii="Times New Roman" w:hAnsi="Times New Roman" w:eastAsia="Calibri" w:cs="Times New Roman"/>
      <w:b/>
      <w:i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ab45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wietrze.gios.gov.pl/pjp/current" TargetMode="External"/><Relationship Id="rId3" Type="http://schemas.openxmlformats.org/officeDocument/2006/relationships/hyperlink" Target="http://powietrze.gios.gov.pl/pjp/airPollution" TargetMode="External"/><Relationship Id="rId4" Type="http://schemas.openxmlformats.org/officeDocument/2006/relationships/hyperlink" Target="http://powietrze.gios.gov.pl/pjp/warnings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3452-3FE2-49C3-8254-7FC1A801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LibreOffice/5.4.1.2$Windows_X86_64 LibreOffice_project/ea7cb86e6eeb2bf3a5af73a8f7777ac570321527</Application>
  <Pages>2</Pages>
  <Words>796</Words>
  <Characters>5431</Characters>
  <CharactersWithSpaces>6139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2021-01-18T07:16:00Z</dcterms:created>
  <dc:creator>Iwona Witowska</dc:creator>
  <dc:description/>
  <dc:language>pl-PL</dc:language>
  <cp:lastModifiedBy>Marek Grzegorczyk</cp:lastModifiedBy>
  <cp:lastPrinted>2020-11-25T13:01:00Z</cp:lastPrinted>
  <dcterms:modified xsi:type="dcterms:W3CDTF">2021-01-18T07:48:00Z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